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(10/07):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8:46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some more with developing using PWA 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Have a list of pros and cons for each development type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using PWA</w:t>
      </w:r>
    </w:p>
    <w:p w:rsidR="00000000" w:rsidDel="00000000" w:rsidP="00000000" w:rsidRDefault="00000000" w:rsidRPr="00000000" w14:paraId="0000003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UI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practicing with PWA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Recent surgery, need rest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adding features to page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Further development of test page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what work was done on the main pages to see what other implementations could be done.</w:t>
      </w:r>
    </w:p>
    <w:p w:rsidR="00000000" w:rsidDel="00000000" w:rsidP="00000000" w:rsidRDefault="00000000" w:rsidRPr="00000000" w14:paraId="0000004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OpenAI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with Flutter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Continued researching different ways to implement PWA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 on figuring out which framework is best for PWA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144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Looked into progressive web apps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Figure out if we want to do flutter or PWAs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Figuring out pros and cons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cAShviOD3rILOH3pjMzd61OFBg==">AMUW2mUlPDpxnjJNLOtb0lmOyPw+56cK2I6vgJYhhBXX0r81cxnSR9ojIL2SgZvM5rxB2tzOeTqRB877iLKCdan06NSYu45fCEaQtWBqZKzeNZsoCCafclG6fnWmJ2tBgCXR6i3eoHkE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